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10207"/>
      </w:tblGrid>
      <w:tr w:rsidR="00956792" w:rsidRPr="00956792" w:rsidTr="00790DD6">
        <w:trPr>
          <w:trHeight w:val="1245"/>
        </w:trPr>
        <w:tc>
          <w:tcPr>
            <w:tcW w:w="10207" w:type="dxa"/>
            <w:tcBorders>
              <w:top w:val="nil"/>
              <w:left w:val="nil"/>
              <w:bottom w:val="nil"/>
              <w:right w:val="nil"/>
            </w:tcBorders>
            <w:shd w:val="clear" w:color="000000" w:fill="00B0F0"/>
            <w:vAlign w:val="center"/>
            <w:hideMark/>
          </w:tcPr>
          <w:p w:rsidR="00956792" w:rsidRPr="00956792" w:rsidRDefault="00956792" w:rsidP="00195272">
            <w:pPr>
              <w:widowControl/>
              <w:rPr>
                <w:rFonts w:ascii="宋体" w:eastAsia="宋体" w:hAnsi="宋体" w:cs="宋体"/>
                <w:b/>
                <w:bCs/>
                <w:color w:val="000000"/>
                <w:kern w:val="0"/>
                <w:sz w:val="44"/>
                <w:szCs w:val="44"/>
              </w:rPr>
            </w:pPr>
            <w:r w:rsidRPr="00956792">
              <w:rPr>
                <w:rFonts w:ascii="宋体" w:eastAsia="宋体" w:hAnsi="宋体" w:cs="宋体" w:hint="eastAsia"/>
                <w:b/>
                <w:bCs/>
                <w:color w:val="000000"/>
                <w:kern w:val="0"/>
                <w:sz w:val="44"/>
                <w:szCs w:val="44"/>
              </w:rPr>
              <w:t>有效调岗调薪、裁员解雇及违纪问题员工处理技巧</w:t>
            </w:r>
          </w:p>
        </w:tc>
      </w:tr>
      <w:tr w:rsidR="00956792" w:rsidRPr="00956792" w:rsidTr="00790DD6">
        <w:trPr>
          <w:trHeight w:val="360"/>
        </w:trPr>
        <w:tc>
          <w:tcPr>
            <w:tcW w:w="10207" w:type="dxa"/>
            <w:tcBorders>
              <w:top w:val="nil"/>
              <w:left w:val="nil"/>
              <w:bottom w:val="nil"/>
              <w:right w:val="nil"/>
            </w:tcBorders>
            <w:shd w:val="clear" w:color="000000" w:fill="FFFFFF"/>
            <w:noWrap/>
            <w:vAlign w:val="center"/>
            <w:hideMark/>
          </w:tcPr>
          <w:p w:rsidR="00956792" w:rsidRPr="00956792" w:rsidRDefault="00956792" w:rsidP="00956792">
            <w:pPr>
              <w:widowControl/>
              <w:ind w:firstLineChars="1750" w:firstLine="3865"/>
              <w:rPr>
                <w:rFonts w:ascii="宋体" w:eastAsia="宋体" w:hAnsi="宋体" w:cs="宋体"/>
                <w:b/>
                <w:bCs/>
                <w:color w:val="C00000"/>
                <w:kern w:val="0"/>
                <w:sz w:val="22"/>
              </w:rPr>
            </w:pPr>
            <w:r w:rsidRPr="00956792">
              <w:rPr>
                <w:rFonts w:ascii="宋体" w:eastAsia="宋体" w:hAnsi="宋体" w:cs="宋体" w:hint="eastAsia"/>
                <w:b/>
                <w:bCs/>
                <w:color w:val="C00000"/>
                <w:kern w:val="0"/>
                <w:sz w:val="22"/>
              </w:rPr>
              <w:t>【主讲：钟永棣】</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A02A8B" w:rsidRDefault="00956792" w:rsidP="00A02A8B">
            <w:pPr>
              <w:widowControl/>
              <w:spacing w:line="320" w:lineRule="exact"/>
              <w:rPr>
                <w:rFonts w:asciiTheme="minorEastAsia" w:hAnsiTheme="minorEastAsia" w:cs="微软雅黑"/>
                <w:b/>
                <w:color w:val="7030A0"/>
                <w:sz w:val="24"/>
                <w:szCs w:val="24"/>
              </w:rPr>
            </w:pPr>
            <w:r w:rsidRPr="00A02A8B">
              <w:rPr>
                <w:rFonts w:asciiTheme="minorEastAsia" w:hAnsiTheme="minorEastAsia" w:cs="宋体" w:hint="eastAsia"/>
                <w:b/>
                <w:bCs/>
                <w:color w:val="7030A0"/>
                <w:kern w:val="0"/>
                <w:sz w:val="24"/>
                <w:szCs w:val="24"/>
              </w:rPr>
              <w:t>【时间地点】</w:t>
            </w:r>
            <w:r w:rsidR="00A02A8B" w:rsidRPr="00A02A8B">
              <w:rPr>
                <w:rFonts w:asciiTheme="minorEastAsia" w:hAnsiTheme="minorEastAsia" w:cs="微软雅黑" w:hint="eastAsia"/>
                <w:b/>
                <w:color w:val="7030A0"/>
                <w:sz w:val="24"/>
                <w:szCs w:val="24"/>
              </w:rPr>
              <w:t xml:space="preserve">2016年3月11--12日----上海（B单元）   4月8--9日-------上海（A单元） </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A02A8B" w:rsidRDefault="00956792" w:rsidP="009A0FA1">
            <w:pPr>
              <w:widowControl/>
              <w:jc w:val="left"/>
              <w:rPr>
                <w:rFonts w:asciiTheme="minorEastAsia" w:hAnsiTheme="minorEastAsia" w:cs="宋体"/>
                <w:b/>
                <w:bCs/>
                <w:color w:val="7030A0"/>
                <w:kern w:val="0"/>
                <w:sz w:val="24"/>
                <w:szCs w:val="24"/>
              </w:rPr>
            </w:pPr>
            <w:r w:rsidRPr="00A02A8B">
              <w:rPr>
                <w:rFonts w:asciiTheme="minorEastAsia" w:hAnsiTheme="minorEastAsia" w:cs="宋体" w:hint="eastAsia"/>
                <w:b/>
                <w:bCs/>
                <w:color w:val="7030A0"/>
                <w:kern w:val="0"/>
                <w:sz w:val="24"/>
                <w:szCs w:val="24"/>
              </w:rPr>
              <w:t xml:space="preserve">           </w:t>
            </w:r>
            <w:r w:rsidR="009A0FA1" w:rsidRPr="00A02A8B">
              <w:rPr>
                <w:rFonts w:asciiTheme="minorEastAsia" w:hAnsiTheme="minorEastAsia" w:cs="宋体" w:hint="eastAsia"/>
                <w:b/>
                <w:bCs/>
                <w:color w:val="7030A0"/>
                <w:kern w:val="0"/>
                <w:sz w:val="24"/>
                <w:szCs w:val="24"/>
              </w:rPr>
              <w:t xml:space="preserve"> 2016年 </w:t>
            </w:r>
            <w:r w:rsidR="00A02A8B" w:rsidRPr="00A02A8B">
              <w:rPr>
                <w:rFonts w:asciiTheme="minorEastAsia" w:hAnsiTheme="minorEastAsia" w:cs="微软雅黑" w:hint="eastAsia"/>
                <w:b/>
                <w:color w:val="7030A0"/>
                <w:sz w:val="24"/>
                <w:szCs w:val="24"/>
              </w:rPr>
              <w:t xml:space="preserve">3月18--19日---北京（B单元） </w:t>
            </w:r>
            <w:r w:rsidR="009A0FA1" w:rsidRPr="00A02A8B">
              <w:rPr>
                <w:rFonts w:asciiTheme="minorEastAsia" w:hAnsiTheme="minorEastAsia" w:cs="宋体" w:hint="eastAsia"/>
                <w:b/>
                <w:bCs/>
                <w:color w:val="7030A0"/>
                <w:kern w:val="0"/>
                <w:sz w:val="24"/>
                <w:szCs w:val="24"/>
              </w:rPr>
              <w:t xml:space="preserve"> </w:t>
            </w:r>
            <w:r w:rsidR="00A02A8B" w:rsidRPr="00A02A8B">
              <w:rPr>
                <w:rFonts w:asciiTheme="minorEastAsia" w:hAnsiTheme="minorEastAsia" w:cs="宋体" w:hint="eastAsia"/>
                <w:b/>
                <w:bCs/>
                <w:color w:val="7030A0"/>
                <w:kern w:val="0"/>
                <w:sz w:val="24"/>
                <w:szCs w:val="24"/>
              </w:rPr>
              <w:t xml:space="preserve"> </w:t>
            </w:r>
            <w:r w:rsidR="00A02A8B" w:rsidRPr="00A02A8B">
              <w:rPr>
                <w:rFonts w:asciiTheme="minorEastAsia" w:hAnsiTheme="minorEastAsia" w:cs="微软雅黑" w:hint="eastAsia"/>
                <w:b/>
                <w:color w:val="7030A0"/>
                <w:sz w:val="24"/>
                <w:szCs w:val="24"/>
              </w:rPr>
              <w:t>4月15--16日-----北京（A单元）</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A02A8B" w:rsidRDefault="00956792" w:rsidP="009A0FA1">
            <w:pPr>
              <w:widowControl/>
              <w:jc w:val="left"/>
              <w:rPr>
                <w:rFonts w:asciiTheme="minorEastAsia" w:hAnsiTheme="minorEastAsia" w:cs="宋体"/>
                <w:b/>
                <w:bCs/>
                <w:color w:val="7030A0"/>
                <w:kern w:val="0"/>
                <w:sz w:val="24"/>
                <w:szCs w:val="24"/>
              </w:rPr>
            </w:pPr>
            <w:r w:rsidRPr="00A02A8B">
              <w:rPr>
                <w:rFonts w:asciiTheme="minorEastAsia" w:hAnsiTheme="minorEastAsia" w:cs="宋体" w:hint="eastAsia"/>
                <w:b/>
                <w:bCs/>
                <w:color w:val="7030A0"/>
                <w:kern w:val="0"/>
                <w:sz w:val="24"/>
                <w:szCs w:val="24"/>
              </w:rPr>
              <w:t xml:space="preserve">           </w:t>
            </w:r>
            <w:r w:rsidR="009A0FA1" w:rsidRPr="00A02A8B">
              <w:rPr>
                <w:rFonts w:asciiTheme="minorEastAsia" w:hAnsiTheme="minorEastAsia" w:cs="宋体" w:hint="eastAsia"/>
                <w:b/>
                <w:bCs/>
                <w:color w:val="7030A0"/>
                <w:kern w:val="0"/>
                <w:sz w:val="24"/>
                <w:szCs w:val="24"/>
              </w:rPr>
              <w:t xml:space="preserve"> 2016年</w:t>
            </w:r>
            <w:r w:rsidR="00A02A8B" w:rsidRPr="00A02A8B">
              <w:rPr>
                <w:rFonts w:asciiTheme="minorEastAsia" w:hAnsiTheme="minorEastAsia" w:cs="微软雅黑" w:hint="eastAsia"/>
                <w:b/>
                <w:color w:val="7030A0"/>
                <w:sz w:val="24"/>
                <w:szCs w:val="24"/>
              </w:rPr>
              <w:t>3月23--24日 ---深圳（B单元）</w:t>
            </w:r>
            <w:r w:rsidR="009A0FA1" w:rsidRPr="00A02A8B">
              <w:rPr>
                <w:rFonts w:asciiTheme="minorEastAsia" w:hAnsiTheme="minorEastAsia" w:cs="宋体" w:hint="eastAsia"/>
                <w:b/>
                <w:bCs/>
                <w:color w:val="7030A0"/>
                <w:kern w:val="0"/>
                <w:sz w:val="24"/>
                <w:szCs w:val="24"/>
              </w:rPr>
              <w:t xml:space="preserve"> </w:t>
            </w:r>
            <w:r w:rsidR="00A02A8B" w:rsidRPr="00A02A8B">
              <w:rPr>
                <w:rFonts w:asciiTheme="minorEastAsia" w:hAnsiTheme="minorEastAsia" w:cs="宋体" w:hint="eastAsia"/>
                <w:b/>
                <w:bCs/>
                <w:color w:val="7030A0"/>
                <w:kern w:val="0"/>
                <w:sz w:val="24"/>
                <w:szCs w:val="24"/>
              </w:rPr>
              <w:t xml:space="preserve"> </w:t>
            </w:r>
            <w:r w:rsidR="00A02A8B" w:rsidRPr="00A02A8B">
              <w:rPr>
                <w:rFonts w:asciiTheme="minorEastAsia" w:hAnsiTheme="minorEastAsia" w:cs="微软雅黑" w:hint="eastAsia"/>
                <w:b/>
                <w:color w:val="7030A0"/>
                <w:sz w:val="24"/>
                <w:szCs w:val="24"/>
              </w:rPr>
              <w:t>4月22--23日-----深圳（A单元）</w:t>
            </w:r>
          </w:p>
        </w:tc>
      </w:tr>
      <w:tr w:rsidR="00A02A8B" w:rsidRPr="00956792" w:rsidTr="00790DD6">
        <w:trPr>
          <w:trHeight w:val="360"/>
        </w:trPr>
        <w:tc>
          <w:tcPr>
            <w:tcW w:w="10207" w:type="dxa"/>
            <w:tcBorders>
              <w:top w:val="nil"/>
              <w:left w:val="nil"/>
              <w:bottom w:val="nil"/>
              <w:right w:val="nil"/>
            </w:tcBorders>
            <w:shd w:val="clear" w:color="auto" w:fill="auto"/>
            <w:noWrap/>
            <w:vAlign w:val="center"/>
            <w:hideMark/>
          </w:tcPr>
          <w:p w:rsidR="00A02A8B" w:rsidRPr="00A02A8B" w:rsidRDefault="00A02A8B" w:rsidP="00A02A8B">
            <w:pPr>
              <w:widowControl/>
              <w:ind w:firstLineChars="637" w:firstLine="1535"/>
              <w:jc w:val="left"/>
              <w:rPr>
                <w:rFonts w:asciiTheme="minorEastAsia" w:hAnsiTheme="minorEastAsia" w:cs="宋体" w:hint="eastAsia"/>
                <w:b/>
                <w:color w:val="7030A0"/>
                <w:kern w:val="0"/>
                <w:sz w:val="24"/>
                <w:szCs w:val="24"/>
              </w:rPr>
            </w:pPr>
            <w:r w:rsidRPr="00A02A8B">
              <w:rPr>
                <w:rFonts w:asciiTheme="minorEastAsia" w:hAnsiTheme="minorEastAsia" w:cs="微软雅黑" w:hint="eastAsia"/>
                <w:b/>
                <w:color w:val="7030A0"/>
                <w:sz w:val="24"/>
                <w:szCs w:val="24"/>
              </w:rPr>
              <w:t>2016年4月1--2日-----广州（A单元）  4月29--30日----广州（B单元）</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color w:val="000000"/>
                <w:kern w:val="0"/>
                <w:sz w:val="24"/>
                <w:szCs w:val="24"/>
              </w:rPr>
            </w:pPr>
            <w:r w:rsidRPr="00956792">
              <w:rPr>
                <w:rFonts w:ascii="宋体" w:eastAsia="宋体" w:hAnsi="宋体" w:cs="宋体" w:hint="eastAsia"/>
                <w:color w:val="000000"/>
                <w:kern w:val="0"/>
                <w:sz w:val="24"/>
                <w:szCs w:val="24"/>
              </w:rPr>
              <w:t>【参加对象】 董事长、总经理、副总经理、人力资源总监/经理/专员及人事行政管理人员、工会干部、</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color w:val="000000"/>
                <w:kern w:val="0"/>
                <w:sz w:val="24"/>
                <w:szCs w:val="24"/>
              </w:rPr>
            </w:pPr>
            <w:r w:rsidRPr="00956792">
              <w:rPr>
                <w:rFonts w:ascii="宋体" w:eastAsia="宋体" w:hAnsi="宋体" w:cs="宋体" w:hint="eastAsia"/>
                <w:color w:val="000000"/>
                <w:kern w:val="0"/>
                <w:sz w:val="24"/>
                <w:szCs w:val="24"/>
              </w:rPr>
              <w:t>法务人员及相关管理人员、相关律师等。</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color w:val="000000"/>
                <w:kern w:val="0"/>
                <w:sz w:val="24"/>
                <w:szCs w:val="24"/>
              </w:rPr>
            </w:pPr>
            <w:r w:rsidRPr="00956792">
              <w:rPr>
                <w:rFonts w:ascii="宋体" w:eastAsia="宋体" w:hAnsi="宋体" w:cs="宋体" w:hint="eastAsia"/>
                <w:color w:val="000000"/>
                <w:kern w:val="0"/>
                <w:sz w:val="24"/>
                <w:szCs w:val="24"/>
              </w:rPr>
              <w:t>【授课方式】 讲师讲授 + 视频演绎 + 案例研讨 +角色扮演 + 讲师点评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color w:val="000000"/>
                <w:kern w:val="0"/>
                <w:sz w:val="24"/>
                <w:szCs w:val="24"/>
              </w:rPr>
            </w:pPr>
            <w:r w:rsidRPr="00956792">
              <w:rPr>
                <w:rFonts w:ascii="宋体" w:eastAsia="宋体" w:hAnsi="宋体" w:cs="宋体" w:hint="eastAsia"/>
                <w:color w:val="000000"/>
                <w:kern w:val="0"/>
                <w:sz w:val="24"/>
                <w:szCs w:val="24"/>
              </w:rPr>
              <w:t>【学习费用】 2800/1人，5000/2人</w:t>
            </w:r>
          </w:p>
        </w:tc>
      </w:tr>
      <w:tr w:rsidR="00956792" w:rsidRPr="00956792" w:rsidTr="00790DD6">
        <w:trPr>
          <w:trHeight w:val="360"/>
        </w:trPr>
        <w:tc>
          <w:tcPr>
            <w:tcW w:w="10207" w:type="dxa"/>
            <w:tcBorders>
              <w:top w:val="nil"/>
              <w:left w:val="nil"/>
              <w:bottom w:val="nil"/>
              <w:right w:val="nil"/>
            </w:tcBorders>
            <w:shd w:val="clear" w:color="000000" w:fill="FFFFFF"/>
            <w:noWrap/>
            <w:vAlign w:val="center"/>
            <w:hideMark/>
          </w:tcPr>
          <w:p w:rsidR="00956792" w:rsidRPr="00956792" w:rsidRDefault="00956792" w:rsidP="00956792">
            <w:pPr>
              <w:widowControl/>
              <w:jc w:val="left"/>
              <w:rPr>
                <w:rFonts w:ascii="宋体" w:eastAsia="宋体" w:hAnsi="宋体" w:cs="宋体"/>
                <w:color w:val="000000"/>
                <w:kern w:val="0"/>
                <w:sz w:val="24"/>
                <w:szCs w:val="24"/>
              </w:rPr>
            </w:pPr>
            <w:r w:rsidRPr="00956792">
              <w:rPr>
                <w:rFonts w:ascii="宋体" w:eastAsia="宋体" w:hAnsi="宋体" w:cs="宋体" w:hint="eastAsia"/>
                <w:color w:val="000000"/>
                <w:kern w:val="0"/>
                <w:sz w:val="24"/>
                <w:szCs w:val="24"/>
              </w:rPr>
              <w:t xml:space="preserve">【报名热线】上海：021-3100-6787、 北京：010-5129-9910   深圳：0755-6128-0006 </w:t>
            </w:r>
          </w:p>
        </w:tc>
      </w:tr>
      <w:tr w:rsidR="00956792" w:rsidRPr="00956792" w:rsidTr="00790DD6">
        <w:trPr>
          <w:trHeight w:val="360"/>
        </w:trPr>
        <w:tc>
          <w:tcPr>
            <w:tcW w:w="10207" w:type="dxa"/>
            <w:tcBorders>
              <w:top w:val="nil"/>
              <w:left w:val="nil"/>
              <w:bottom w:val="nil"/>
              <w:right w:val="nil"/>
            </w:tcBorders>
            <w:shd w:val="clear" w:color="000000" w:fill="FFFFFF"/>
            <w:noWrap/>
            <w:vAlign w:val="center"/>
            <w:hideMark/>
          </w:tcPr>
          <w:p w:rsidR="00956792" w:rsidRPr="00956792" w:rsidRDefault="00956792" w:rsidP="00956792">
            <w:pPr>
              <w:widowControl/>
              <w:jc w:val="left"/>
              <w:rPr>
                <w:rFonts w:ascii="宋体" w:eastAsia="宋体" w:hAnsi="宋体" w:cs="宋体"/>
                <w:color w:val="000000"/>
                <w:kern w:val="0"/>
                <w:sz w:val="24"/>
                <w:szCs w:val="24"/>
              </w:rPr>
            </w:pPr>
            <w:r w:rsidRPr="00956792">
              <w:rPr>
                <w:rFonts w:ascii="宋体" w:eastAsia="宋体" w:hAnsi="宋体" w:cs="宋体" w:hint="eastAsia"/>
                <w:color w:val="000000"/>
                <w:kern w:val="0"/>
                <w:sz w:val="24"/>
                <w:szCs w:val="24"/>
              </w:rPr>
              <w:t>【值班手机】 18917870808   许先生</w:t>
            </w:r>
          </w:p>
        </w:tc>
      </w:tr>
      <w:tr w:rsidR="00956792" w:rsidRPr="00956792" w:rsidTr="00790DD6">
        <w:trPr>
          <w:trHeight w:val="360"/>
        </w:trPr>
        <w:tc>
          <w:tcPr>
            <w:tcW w:w="10207" w:type="dxa"/>
            <w:tcBorders>
              <w:top w:val="nil"/>
              <w:left w:val="nil"/>
              <w:bottom w:val="nil"/>
              <w:right w:val="nil"/>
            </w:tcBorders>
            <w:shd w:val="clear" w:color="000000" w:fill="FFFFFF"/>
            <w:noWrap/>
            <w:vAlign w:val="center"/>
            <w:hideMark/>
          </w:tcPr>
          <w:p w:rsidR="00956792" w:rsidRPr="00956792" w:rsidRDefault="00956792" w:rsidP="00956792">
            <w:pPr>
              <w:widowControl/>
              <w:jc w:val="left"/>
              <w:rPr>
                <w:rFonts w:ascii="宋体" w:eastAsia="宋体" w:hAnsi="宋体" w:cs="宋体"/>
                <w:color w:val="000000"/>
                <w:kern w:val="0"/>
                <w:sz w:val="24"/>
                <w:szCs w:val="24"/>
              </w:rPr>
            </w:pPr>
            <w:r w:rsidRPr="00956792">
              <w:rPr>
                <w:rFonts w:ascii="宋体" w:eastAsia="宋体" w:hAnsi="宋体" w:cs="宋体" w:hint="eastAsia"/>
                <w:color w:val="000000"/>
                <w:kern w:val="0"/>
                <w:sz w:val="24"/>
                <w:szCs w:val="24"/>
              </w:rPr>
              <w:t>【在线QQ</w:t>
            </w:r>
            <w:r w:rsidR="00A02A8B">
              <w:rPr>
                <w:rFonts w:ascii="宋体" w:eastAsia="宋体" w:hAnsi="宋体" w:cs="宋体" w:hint="eastAsia"/>
                <w:color w:val="000000"/>
                <w:kern w:val="0"/>
                <w:sz w:val="24"/>
                <w:szCs w:val="24"/>
              </w:rPr>
              <w:t>、微信</w:t>
            </w:r>
            <w:r w:rsidRPr="00956792">
              <w:rPr>
                <w:rFonts w:ascii="宋体" w:eastAsia="宋体" w:hAnsi="宋体" w:cs="宋体" w:hint="eastAsia"/>
                <w:color w:val="000000"/>
                <w:kern w:val="0"/>
                <w:sz w:val="24"/>
                <w:szCs w:val="24"/>
              </w:rPr>
              <w:t xml:space="preserve">】 320588808 </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0000FF"/>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t>【课程背景】</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2008年，国家出台了《劳动合同法》、《劳动合同法实施条例》、《劳动争议调解仲裁法》、《职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工带薪年休假条例》、《企业职工带薪年休假实施办法》；2009年，国家出台了《劳动人事争议仲裁办</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案规则》；2010年，国家出台了《劳动争议司法解释（三）》及修改了《工伤保险条例》；2011年，国</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家出台了《社会保险法》及《实施&lt;社会保险法&gt;若干规定》；2012年，国家出台了《企业民主管理规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定》、《女职工劳动保护特别规定》及修改了《职业病防治法》；2013年，国家出台了《劳动争议司法</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解释（四）》、《劳务派遣若干规定》；2014年……</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上述法律法规政策的持续实施，客观上要求企业精打细算，否则无法承受与日俱增的用工成本；客</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观上要求用人单位做到“精细化”管理，否则难以证明劳动者“不合格、不胜任、严重失职、严重违纪</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违规”，也难以进行合法有效的“调岗调薪、裁员解雇”。如果用人单位依然实施“传统式、粗放式、</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随便式”的管理，那么用人单位必将面临巨大的用工风险和赔偿责任，其管理权威也将受到严峻的挑战！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为帮助广大企事业单位了解相关政策法律法规，掌握防范用工风险和化解劳动争议的技能技巧，以</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实现低风险、低成本、高绩效的人力资源管理目标，特邀请我国知名的劳动法与员工关系管理实战专家</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钟永棣老师主讲此课程。欢迎企事业单位积极组织相关人员参加此培训课程！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t>【课程特色】</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稀缺性：此课程将劳动法体系和薪酬绩效管理体系紧密相结合，国内极少出现此类课程。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针对性：课程内容精选了过去5年来主讲老师亲自处理过的且在不少用人单位内部也曾发生过的代表性案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例，这些案例完全符合中国现阶段的大环境大气候，极具参考性和启发性。</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实战性：实战沙盘演练，学员深入思考与充分互动，老师毫不保留倾囊相授；学员把错误留在课堂，把</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正确的观点、方法、工具、技能带回去。</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lastRenderedPageBreak/>
              <w:t>【课程收益】</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1、全面了解劳动用工过程的法律风险；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2、理解与劳动用工有关的政策法律法规；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3、培养预测、分析劳动用工法律风险的思维；</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4、掌握预防和应对风险的实战技能及方法工具……</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000000" w:fill="FFFFFF"/>
            <w:noWrap/>
            <w:vAlign w:val="center"/>
            <w:hideMark/>
          </w:tcPr>
          <w:p w:rsidR="00956792" w:rsidRPr="00956792" w:rsidRDefault="00956792" w:rsidP="00956792">
            <w:pPr>
              <w:widowControl/>
              <w:jc w:val="left"/>
              <w:rPr>
                <w:rFonts w:ascii="宋体" w:eastAsia="宋体" w:hAnsi="宋体" w:cs="宋体"/>
                <w:b/>
                <w:bCs/>
                <w:color w:val="0000FF"/>
                <w:kern w:val="0"/>
                <w:sz w:val="28"/>
                <w:szCs w:val="28"/>
              </w:rPr>
            </w:pPr>
            <w:r w:rsidRPr="00956792">
              <w:rPr>
                <w:rFonts w:ascii="宋体" w:eastAsia="宋体" w:hAnsi="宋体" w:cs="宋体" w:hint="eastAsia"/>
                <w:b/>
                <w:bCs/>
                <w:color w:val="0000FF"/>
                <w:kern w:val="0"/>
                <w:sz w:val="28"/>
                <w:szCs w:val="28"/>
              </w:rPr>
              <w:t xml:space="preserve">  导师简介 ---【钟永棣】   资深劳动法专家</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t>【教育背景】</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国内著名劳动法与员工关系管理实战专家、劳动仲裁员、企业劳动争议预防应对专家、高级人力资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源管理师、高级劳动关系协调师，国内第一批倡导、传播、实施“国家劳动法与企业薪酬绩效有机整合”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的先行者；国内原创型、实战型、顾问型的培训师。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现任“劳律通(中国)顾问中心”、中华创世纪培训网首席顾问，上海成通律师事务所投资合伙人；</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兼任时代光华管理学院、深圳外商投资企业协会、广州市劳动保障学会、广州市人力资源市场服务中心、</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广东省人力资源管理协会、香港工业总会、中山大学、浙江大学等100多家培训公司、行业协会、有关</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机构的签约讲师、特聘顾问。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t>【讲师擅长】</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钟老师精通劳动政策法律法规和劳动仲裁、诉讼程序，擅长劳动用工风险的有效预防与劳动争议案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件的精准应对，善于把劳动法律法规与企业人力资源管理有机整合，通晓企业劳动争议防范机制的构建</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和劳动用工管理体系的修正完善。钟老师经常在客户办公现场、培训现场为客户、学员即时起草、审查、</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修改相关制度、合同、文书，或分析具体案件的应对思路；钟老师独到的现场的专业功底，每次都赢得</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广大客户、学员发自内心的好评与100%的信服！</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t>【讲师经历】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钟老师曾任专职劳动仲裁员，曾获“广州市优秀劳动仲裁员”称号，期间审裁劳动争议案件400多</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宗；多年来累积代理劳动争议500多宗，参与或主持薪酬绩效咨询项目20多个，审查完善400多家企业的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人力资源管理规章制度。个人长期担任30多家（累计200多家）企业的人力资源管理法律顾问；以钟老师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领衔的专家队伍，长期为企事业单位提供劳动法常年顾问及各种劳资专项咨询服务，客户满意度高达95%。</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2004年开始钟老师全国各地巡讲劳动法、劳动关系课程，受益企业达30000家，直接受益学员70000</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多人，培训地点涉及20多个省会城市及沿海地区大城市。钟老师将枯燥的劳动政策法规溶入实际管理案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例当中，将人力资源管理与劳动法有机地整合在一起；课程内容80%为真实案例、20%为必备的重点法条；</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学员参与讨论、互动，课程生动有趣，深入浅出，实战型超强，让学员即时学以致用！课程满意度高达</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95%，众多学员均表示：“第一次听到如此实战、实用、实效的劳动法课程！钟老师非常务实、不说教、</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没有商业味道，终于听到了让我不再后悔的精彩课程！”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钟老师先后在《广州日报》、《南方都市报》、《中国社会科学报》、《人力资源》、《香港工业</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总会月刊》等报刊、杂志、媒体发表专业文章或采访稿50多篇。</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450"/>
        </w:trPr>
        <w:tc>
          <w:tcPr>
            <w:tcW w:w="10207" w:type="dxa"/>
            <w:tcBorders>
              <w:top w:val="nil"/>
              <w:left w:val="nil"/>
              <w:bottom w:val="nil"/>
              <w:right w:val="nil"/>
            </w:tcBorders>
            <w:shd w:val="clear" w:color="000000" w:fill="9999FF"/>
            <w:noWrap/>
            <w:vAlign w:val="center"/>
            <w:hideMark/>
          </w:tcPr>
          <w:p w:rsidR="00956792" w:rsidRPr="00956792" w:rsidRDefault="00956792" w:rsidP="00956792">
            <w:pPr>
              <w:widowControl/>
              <w:ind w:firstLineChars="850" w:firstLine="4084"/>
              <w:rPr>
                <w:rFonts w:ascii="华文隶书" w:eastAsia="华文隶书" w:hAnsi="宋体" w:cs="宋体"/>
                <w:b/>
                <w:bCs/>
                <w:kern w:val="0"/>
                <w:sz w:val="48"/>
                <w:szCs w:val="48"/>
              </w:rPr>
            </w:pPr>
            <w:r w:rsidRPr="00956792">
              <w:rPr>
                <w:rFonts w:ascii="华文隶书" w:eastAsia="华文隶书" w:hAnsi="宋体" w:cs="宋体" w:hint="eastAsia"/>
                <w:b/>
                <w:bCs/>
                <w:kern w:val="0"/>
                <w:sz w:val="48"/>
                <w:szCs w:val="48"/>
              </w:rPr>
              <w:t>课程大纲</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color w:val="FF0000"/>
                <w:kern w:val="0"/>
                <w:sz w:val="22"/>
              </w:rPr>
            </w:pPr>
            <w:r w:rsidRPr="00956792">
              <w:rPr>
                <w:rFonts w:ascii="宋体" w:eastAsia="宋体" w:hAnsi="宋体" w:cs="宋体" w:hint="eastAsia"/>
                <w:b/>
                <w:color w:val="FF0000"/>
                <w:kern w:val="0"/>
                <w:sz w:val="22"/>
              </w:rPr>
              <w:t>A单元内容（共2天，15个以上经典案例）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专题一：招聘入职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1.如何预防劳动者的“应聘欺诈”，如何证明劳动者的“欺诈”？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2.招收应届毕业生，应注意哪些细节问题？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3.招用达到法定退休年龄的人员，应注意哪些细节问题？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4.招用待岗、内退、停薪留职的人员，应注意哪些细节问题？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5.入职体检需注意哪些细节问题？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6.入职前后用人单位应告知劳动者哪些情况，如何保留证据？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7.《入职登记表》如何设计，才能起到预防法律风险的作用？</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8.劳动者无法提交《离职证明》，该怎么办？</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9.企业如何书写《录用通知书》，其法律风险有哪些？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专题二：劳动合同订立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1.用人单位自行拟定的劳动合同文本是否有效，是否需要进行备案？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2.劳动者借故拖延或拒绝签订劳动合同，用人单位如何应对？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3.未签订劳动合同，需支付多长期限的双倍工资？是否受到仲裁时效的限制？</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4.劳动合同期满，继续留用劳动者，但未续签合同，是否也需支付双倍工资？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5.什么时候为最佳时间，签署劳动合同、用工协议？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6.法律禁止2次约定试用期，劳动合同期限和试用期限该如何约定？</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7.用人单位收购其他组织时，如何与被接收的员工签订、变更劳动合同？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8.应否与属于职业经理人的法人代表签订劳动合同？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专题三：试用期</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1.可否先试用后签合同，可否单独签订试用期协议？ </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2.员工主动申请延长试用期，该怎样操作，才规避赔偿风险？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3.试用期满后辞退员工，最少赔2个月工资，该如何化解？</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4.试用期最后一天辞退员工，赔偿概率为70%，如何化解？</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5.试用期满前几天辞退员工，赔偿概率为50%，如何化解？</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6.不符合录用条件的范围包括哪些，如何取证证明？</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7.《试用期辞退通知书》如何书写，以避免违法解除的赔偿金？</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8.出现“经济性裁员”情况，优先裁掉试用期的新员工，合法吗？</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专题四：无固定期限劳动合同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1.无固定期限劳动合同到底是不是铁饭碗，会不会增加企业成本？</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2.无固定期限劳动合同解除的条件、理由有哪些？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3.用人单位拒绝签订无固定期限劳动合同，有何风险？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4.签订了固定期限劳动合同的员工，期间工作累计满10年，能否要求将固定期限合同变更为无固定期限</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合同？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5.连续订立二次固定期限劳动合同到期，用人单位能否终止合同；员工提出签订无固定期限合同，用人</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单位能否拒绝？</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6.合同期满劳动者由于医疗期、三期等原因续延劳动合同导致劳动者连续工作满十年，劳动者提出订立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无固定期限劳动合同的，用人单位能否拒绝？</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专题五：特殊用工协议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1.培训服务期与劳动合同期限有何不同，劳动合同期限与服务期限发生冲突时如何适用？</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2.培训服务期未到期，而劳动合同到期，用人单位终止劳动合同的，是否属于提前解除劳动合同，如何</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规避？</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3.劳动者严重过错被解雇，用人单位能否依据服务期约定要求劳动者支付违约金？</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4.在什么情况下，可签署竞业限制协议？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5.在什么时候，企业更有主动权签署竞业限制协议？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6.无约定经济补偿的支付，竞业限制是否有效？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7.竞业限制的经济补偿的标准如何界定？</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8.要求员工保密，企业需要支付保密工资吗？</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专题六：劳动关系解除终止</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1.双方协商解除劳动合同并约定支付适当的经济补偿，事后劳动者追讨经济补偿的差额部分，仲裁机构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有可能支持劳动者的诉求，企业如何避免案件败诉？</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2.能否与“三期妇女、特殊保护期间的员工”协商解除，如何规避风险？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3.员工未提前30日通知企业即自行离职，企业能否扣减其工资？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4.员工提交辞职信后的30天内，企业批准其离职，可能有风险，如何化解？</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5.员工提交辞职信后的30天后，企业批准其离职，也可能有风险，如何化解？</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6.对于患病员工，能否解除，如何操作才能降低法律风险？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7.实行末位淘汰制，以末位排名为由解雇员工，往往被认定非法解雇，企业该如何做，才避免案件败诉？</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8.以“组织架构调整，无合适岗位安排”为由解雇员工，感觉非常符合常理，但往往被认定非法解雇，</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企业该如何做才避免风险？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9.以“经济性裁员”名义解雇员工，感觉非常符合常理，但往往被认定非法解雇，企业该如何操作？</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10.《解除劳动合同通知书》如果表述不当，往往成为劳动者打赢官司的有力证据，企业该如何书写，才</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避免案件败诉而承担法律责任？</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11.解除劳动合同前未通知及征求工会的意见，是否构成非法解除？</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12.劳动合同到期后，经常出现该终止的忘记办理终止手续，该续签的忘记办理续签手续，其引发的风险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非常大；那么企业该如何规避风险？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专题七：社会保险法</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1.用人单位拖欠社保费，有什么法律责任？</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2.用人单位不足额缴纳社会保险如何处理？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3.员工不愿意买社保，并与单位签有协议的情况下，该协议是否有效？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4.试用期间，是否必须缴纳社会保险？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5.如果无参保，劳动者因第三方责任产生的医疗费用，能否要求单位报销？</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6.企业协助辞职员工骗取失业保险金，有什么法律风险？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7.女职工未婚先孕、未婚生育争议如何处理？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8.怀孕女职工提出长期休假保胎，直至修完产假，该如何协调此问题？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专题八：劳动争议处理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1.用人单位败诉的原因主要有哪些？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2.仲裁或法院在处理案件时，如何适用法律法规？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3.如何判定政策法律法规的效力等级？ </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4.公开审理的开庭形式，有何风险，如何避免风险？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5.申请仲裁的时效如何计算；如何理解“劳动争议发生之日”？</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6.如何书写答辩书，有哪些注意事项？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7.开庭期间，质证与辩论需要注意哪些关键问题？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8.举证责任如何分配，无法举证的后果有哪些？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color w:val="FF0000"/>
                <w:kern w:val="0"/>
                <w:sz w:val="22"/>
              </w:rPr>
            </w:pPr>
            <w:r w:rsidRPr="00956792">
              <w:rPr>
                <w:rFonts w:ascii="宋体" w:eastAsia="宋体" w:hAnsi="宋体" w:cs="宋体" w:hint="eastAsia"/>
                <w:b/>
                <w:color w:val="FF0000"/>
                <w:kern w:val="0"/>
                <w:sz w:val="22"/>
              </w:rPr>
              <w:t>B单元内容（共2天，15个以上经典案例）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专题一：绩效管理与岗位调整</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1.企业单方调整岗位，员工往往可被迫解除合同并索赔经济补偿，如何规避？</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2.调岗时没有书面确认，员工到新岗位工作2个月后能否要求恢复到原岗位？</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3.可否对“三期内”女职工进行调岗、调薪？</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4.员工认同绩效结果，为什么在“不胜任工作”引发的争议中还是败诉？</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5.为什么企业根据绩效结果支付员工绩效奖金，最终被认定非法克扣工资？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6.法律上如何证明劳动者“不能胜任工作”？</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7.对绩效考核不合格的员工，如何合法辞退？</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8.绩效正态分布往往强制划分5%的员工为不合格者，是否合法？</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专题二：劳动报酬、薪酬福利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1.工资总额包括哪些工资明细？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2.新进员工薪资管理问题及处理技巧；</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3.调整工作岗位后，可以调整薪资标准吗？</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4.如何通过薪酬调整处理员工失职、违纪等问题？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5.值班算不算加班？</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6.加班加点工资支付常见误区？</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7.用人单位如何设计工资构成以降低加班费成本？</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8.未经用人单位安排，劳动者自行加班的，是否需支付加班工资？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9.劳动者主张入职以来的加班费，如何应对？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10.劳动者在工作日\法定节假日加班，能否安排补休而不予支付加班费？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11.病假、年休假、婚假、产假、丧假等的享受条件及工资待遇标准？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12.离职员工往往回头追讨年终奖，有可能得到支持，如何规避该风险？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专题三：违纪违规问题员工处理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1.劳动者往往拒绝签收处分、解雇通知书，如何应对？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2.问题员工往往拒绝提交《检讨书》或否认违纪违规事实，企业该如何收集证据？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3.对于违纪员工，应该在什么时间内处理？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4.怎样理解“严重违反用人单位的规章制度”?</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5.如何在《惩罚条例》中描述“一般违纪”、“较重违纪”及“严重违纪”？ </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6.怎样理解“严重失职，营私舞弊，给用人单位造成重大损害”？</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7.如何界定“重大损害”，“重大损害”是否必须体现为造成直接的经济损失？</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8.如何追究“严重失职、严重违纪违规”者的法律责任？</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9.能否直接规定“禁止兼职，否则视为严重违纪违规”？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10.直线部门经理擅自口头辞退员工，仲裁机构往往认定企业非法解雇，企业该如何做，才避免案件败</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诉？</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11.劳动者不辞而别、无故旷工，却主张被企业口头解雇，往往得到仲裁机构的支持，企业该如何做，才</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避免案件败诉？</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12.“录音录象”证据，仲裁与法院是否采信；企业内部OA系统上的资料能否作为证据使用；电子邮件、</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手机短信能否作为证据使用？ </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专题四：经济补偿</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1.用人单位需向劳动者支付经济补偿的情形有哪些？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2.什么情况下用人单位需支付两倍的经济补偿？</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3.劳动者可否同时向用人单位主张经济补偿和赔偿金？</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4.经济补偿计算的基数及标准如何确定？</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5.经济补偿年限最高不超过十二年的适用范围？</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6.如何计算《劳动合同法》生效前后的经济补偿年限？</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7.如何理解“六个月以上不满一年的，按一年计算；不满六个月的，向劳动者支付半个月工资的经济补</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偿”？</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8.劳动合同法环境下“50%额外经济补偿金”是否继续适用？</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专题五：规章制度、员工手册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1.企业人力资源管理体系中哪些内容跟劳动法有必然联系？</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2.人力资源、劳动用工管理制度应该包括哪些必备内容？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3.制定规章制度的程序要求给用人单位带来哪些风险，如何应对？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4.非国有用人单位如何组建“职工代表大会”？</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5.无纸化、网络化办公下的公示，存在哪些风险？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6.如何公示或告知，更符合仲裁或诉讼的举证要求？</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7.规章制度能否规定对员工进行经济处罚？ </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8.规章制度违反法律法规，劳动者可以被迫解除并索取经济补偿，如何防范？</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专题六：工伤保险条例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1.属于工伤范围的情形有哪些？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2.不得认定为工伤的情形有哪些？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3.怎样理解“上下班途中”，怎样控制期间的风险？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4.发生工伤事故，用人单位需承担哪些费用？</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5.工伤员工借故拒绝复工，借故不断休假，如何处理？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6.对于第三方造成的工伤事故，劳动者能否要求用人单位支付工伤待遇又同时要求第三方支付人身伤害</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赔偿？ </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7.用人单位能否以商业保险理赔款替代职工工伤赔偿待遇？</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8.发生工伤事故，双方私下和解，补偿协议该如何签订才有效？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专题七：劳务派遣</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1.劳务派遣用工模式，有何利弊，利大还是弊大？</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2.劳务派遣合作协议必须注意的风险细节有哪些？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3.新法下劳务派遣面临的主要风险有哪些？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4.派遣工“第三签”时，能否要求签订无固定期限劳动合同？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5.哪些岗位可以使用派遣工，辅助性、临时性、替代性如何理解与操作？</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6.新规定对于同工同酬提出哪些新要求，如何规避同工同酬风险？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7.采用劳务派遣用工方式，能否异地参保？</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8.用工单位如何行使对派遣员工的退还或退换权？</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9.如何处理违反用工单位规章制度的派遣员工？</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10.怎样规定派遣员工的辞职程序和离职责任？</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11.部分劳务公司很可能面临关闭停业，原来的派遣工的劳动关系如何处理？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12.业务外包与劳务派遣的本质区别有哪些？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13.如何筛选承包方，需考察哪些细节要点？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14.用工单位如何应对派遣合作争议和劳动争议？</w:t>
            </w:r>
          </w:p>
        </w:tc>
      </w:tr>
      <w:tr w:rsidR="00956792" w:rsidRPr="00956792" w:rsidTr="00790DD6">
        <w:trPr>
          <w:trHeight w:val="816"/>
        </w:trPr>
        <w:tc>
          <w:tcPr>
            <w:tcW w:w="10207" w:type="dxa"/>
            <w:tcBorders>
              <w:top w:val="nil"/>
              <w:left w:val="nil"/>
              <w:bottom w:val="nil"/>
              <w:right w:val="nil"/>
            </w:tcBorders>
            <w:shd w:val="clear" w:color="000000" w:fill="C0C0C0"/>
            <w:vAlign w:val="center"/>
            <w:hideMark/>
          </w:tcPr>
          <w:p w:rsidR="00956792" w:rsidRPr="00956792" w:rsidRDefault="00956792" w:rsidP="00956792">
            <w:pPr>
              <w:widowControl/>
              <w:jc w:val="left"/>
              <w:rPr>
                <w:rFonts w:ascii="宋体" w:eastAsia="宋体" w:hAnsi="宋体" w:cs="宋体"/>
                <w:b/>
                <w:bCs/>
                <w:color w:val="000000"/>
                <w:kern w:val="0"/>
                <w:sz w:val="28"/>
                <w:szCs w:val="28"/>
              </w:rPr>
            </w:pPr>
            <w:r w:rsidRPr="00956792">
              <w:rPr>
                <w:rFonts w:ascii="宋体" w:eastAsia="宋体" w:hAnsi="宋体" w:cs="宋体" w:hint="eastAsia"/>
                <w:b/>
                <w:bCs/>
                <w:color w:val="000000"/>
                <w:kern w:val="0"/>
                <w:sz w:val="28"/>
                <w:szCs w:val="28"/>
              </w:rPr>
              <w:t xml:space="preserve">  </w:t>
            </w:r>
            <w:r w:rsidRPr="00956792">
              <w:rPr>
                <w:rFonts w:ascii="MS Mincho" w:eastAsia="MS Mincho" w:hAnsi="MS Mincho" w:cs="MS Mincho" w:hint="eastAsia"/>
                <w:b/>
                <w:bCs/>
                <w:color w:val="FF0000"/>
                <w:kern w:val="0"/>
                <w:sz w:val="28"/>
                <w:szCs w:val="28"/>
              </w:rPr>
              <w:t>❤</w:t>
            </w:r>
            <w:r w:rsidRPr="00956792">
              <w:rPr>
                <w:rFonts w:ascii="宋体" w:eastAsia="宋体" w:hAnsi="宋体" w:cs="宋体" w:hint="eastAsia"/>
                <w:b/>
                <w:bCs/>
                <w:color w:val="FF0000"/>
                <w:kern w:val="0"/>
                <w:sz w:val="28"/>
                <w:szCs w:val="28"/>
              </w:rPr>
              <w:t xml:space="preserve"> </w:t>
            </w:r>
            <w:r w:rsidRPr="00956792">
              <w:rPr>
                <w:rFonts w:ascii="宋体" w:eastAsia="宋体" w:hAnsi="宋体" w:cs="宋体" w:hint="eastAsia"/>
                <w:b/>
                <w:bCs/>
                <w:color w:val="000000"/>
                <w:kern w:val="0"/>
                <w:sz w:val="28"/>
                <w:szCs w:val="28"/>
              </w:rPr>
              <w:t>温馨提示: 本课程可针对企业需求，上门服务，组织内训，欢迎咨询。</w:t>
            </w:r>
          </w:p>
        </w:tc>
      </w:tr>
      <w:tr w:rsidR="00956792" w:rsidRPr="00956792" w:rsidTr="00790DD6">
        <w:trPr>
          <w:trHeight w:val="555"/>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FF0000"/>
                <w:kern w:val="0"/>
                <w:sz w:val="28"/>
                <w:szCs w:val="28"/>
              </w:rPr>
            </w:pPr>
            <w:r w:rsidRPr="00956792">
              <w:rPr>
                <w:rFonts w:ascii="宋体" w:eastAsia="宋体" w:hAnsi="宋体" w:cs="宋体" w:hint="eastAsia"/>
                <w:b/>
                <w:bCs/>
                <w:color w:val="FF0000"/>
                <w:kern w:val="0"/>
                <w:sz w:val="28"/>
                <w:szCs w:val="28"/>
              </w:rPr>
              <w:t>注：如不需此类新建信息，请发送“删除'至 wytuixin@163.com,我们会及时删除，谢谢您的理解。</w:t>
            </w:r>
          </w:p>
        </w:tc>
      </w:tr>
    </w:tbl>
    <w:p w:rsidR="00216D8F" w:rsidRPr="00956792" w:rsidRDefault="00216D8F"/>
    <w:sectPr w:rsidR="00216D8F" w:rsidRPr="00956792" w:rsidSect="003456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FE0" w:rsidRDefault="00925FE0" w:rsidP="00956792">
      <w:r>
        <w:separator/>
      </w:r>
    </w:p>
  </w:endnote>
  <w:endnote w:type="continuationSeparator" w:id="1">
    <w:p w:rsidR="00925FE0" w:rsidRDefault="00925FE0" w:rsidP="009567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华文隶书">
    <w:panose1 w:val="02010800040101010101"/>
    <w:charset w:val="86"/>
    <w:family w:val="auto"/>
    <w:pitch w:val="variable"/>
    <w:sig w:usb0="00000001" w:usb1="080F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FE0" w:rsidRDefault="00925FE0" w:rsidP="00956792">
      <w:r>
        <w:separator/>
      </w:r>
    </w:p>
  </w:footnote>
  <w:footnote w:type="continuationSeparator" w:id="1">
    <w:p w:rsidR="00925FE0" w:rsidRDefault="00925FE0" w:rsidP="009567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6792"/>
    <w:rsid w:val="00195272"/>
    <w:rsid w:val="00216D8F"/>
    <w:rsid w:val="002B33E0"/>
    <w:rsid w:val="00345664"/>
    <w:rsid w:val="00657456"/>
    <w:rsid w:val="00790DD6"/>
    <w:rsid w:val="00925FE0"/>
    <w:rsid w:val="00956792"/>
    <w:rsid w:val="009A0FA1"/>
    <w:rsid w:val="00A02A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6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6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6792"/>
    <w:rPr>
      <w:sz w:val="18"/>
      <w:szCs w:val="18"/>
    </w:rPr>
  </w:style>
  <w:style w:type="paragraph" w:styleId="a4">
    <w:name w:val="footer"/>
    <w:basedOn w:val="a"/>
    <w:link w:val="Char0"/>
    <w:uiPriority w:val="99"/>
    <w:semiHidden/>
    <w:unhideWhenUsed/>
    <w:rsid w:val="009567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6792"/>
    <w:rPr>
      <w:sz w:val="18"/>
      <w:szCs w:val="18"/>
    </w:rPr>
  </w:style>
</w:styles>
</file>

<file path=word/webSettings.xml><?xml version="1.0" encoding="utf-8"?>
<w:webSettings xmlns:r="http://schemas.openxmlformats.org/officeDocument/2006/relationships" xmlns:w="http://schemas.openxmlformats.org/wordprocessingml/2006/main">
  <w:divs>
    <w:div w:id="53283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1068</Words>
  <Characters>6088</Characters>
  <Application>Microsoft Office Word</Application>
  <DocSecurity>0</DocSecurity>
  <Lines>50</Lines>
  <Paragraphs>14</Paragraphs>
  <ScaleCrop>false</ScaleCrop>
  <Company/>
  <LinksUpToDate>false</LinksUpToDate>
  <CharactersWithSpaces>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2015-12-13T15:23:00Z</dcterms:created>
  <dcterms:modified xsi:type="dcterms:W3CDTF">2016-02-16T06:24:00Z</dcterms:modified>
</cp:coreProperties>
</file>